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1" w:rsidRPr="0045192B" w:rsidRDefault="000B7981">
      <w:pPr>
        <w:rPr>
          <w:rFonts w:ascii="Arial" w:hAnsi="Arial" w:cs="Arial"/>
          <w:b/>
          <w:sz w:val="28"/>
          <w:szCs w:val="28"/>
        </w:rPr>
      </w:pPr>
      <w:r w:rsidRPr="0045192B">
        <w:rPr>
          <w:rFonts w:ascii="Arial" w:hAnsi="Arial" w:cs="Arial"/>
          <w:noProof/>
          <w:szCs w:val="22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60A9F13" wp14:editId="7085743D">
            <wp:simplePos x="0" y="0"/>
            <wp:positionH relativeFrom="margin">
              <wp:posOffset>0</wp:posOffset>
            </wp:positionH>
            <wp:positionV relativeFrom="paragraph">
              <wp:posOffset>-403860</wp:posOffset>
            </wp:positionV>
            <wp:extent cx="1000197" cy="454112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AL_logo_black_174x7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97" cy="45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89A" w:rsidRPr="0045192B" w:rsidRDefault="00712C6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UAL 2019 </w:t>
      </w:r>
      <w:r w:rsidR="00BA17C9">
        <w:rPr>
          <w:rFonts w:ascii="Arial" w:hAnsi="Arial" w:cs="Arial"/>
          <w:b/>
          <w:sz w:val="32"/>
          <w:szCs w:val="32"/>
        </w:rPr>
        <w:t>Erasmus</w:t>
      </w:r>
      <w:r>
        <w:rPr>
          <w:rFonts w:ascii="Arial" w:hAnsi="Arial" w:cs="Arial"/>
          <w:b/>
          <w:sz w:val="32"/>
          <w:szCs w:val="32"/>
        </w:rPr>
        <w:t xml:space="preserve"> Staff Week</w:t>
      </w:r>
    </w:p>
    <w:p w:rsidR="002076B5" w:rsidRPr="0045192B" w:rsidRDefault="002076B5">
      <w:pPr>
        <w:rPr>
          <w:rFonts w:ascii="Arial" w:hAnsi="Arial" w:cs="Arial"/>
          <w:b/>
          <w:sz w:val="32"/>
          <w:szCs w:val="32"/>
        </w:rPr>
      </w:pPr>
      <w:r w:rsidRPr="0045192B">
        <w:rPr>
          <w:rFonts w:ascii="Arial" w:hAnsi="Arial" w:cs="Arial"/>
          <w:b/>
          <w:sz w:val="32"/>
          <w:szCs w:val="32"/>
        </w:rPr>
        <w:t>Expression of interest form</w:t>
      </w:r>
    </w:p>
    <w:p w:rsidR="00B3389A" w:rsidRPr="00C75A58" w:rsidRDefault="00B3389A">
      <w:pPr>
        <w:rPr>
          <w:rFonts w:ascii="Arial" w:hAnsi="Arial" w:cs="Arial"/>
          <w:sz w:val="20"/>
          <w:szCs w:val="20"/>
        </w:rPr>
      </w:pPr>
    </w:p>
    <w:p w:rsidR="00B3389A" w:rsidRPr="00C75A58" w:rsidRDefault="00B3389A" w:rsidP="000B7981">
      <w:pPr>
        <w:rPr>
          <w:rFonts w:ascii="Arial" w:hAnsi="Arial" w:cs="Arial"/>
          <w:color w:val="000000"/>
          <w:sz w:val="20"/>
          <w:szCs w:val="20"/>
        </w:rPr>
      </w:pPr>
      <w:r w:rsidRPr="00C75A58">
        <w:rPr>
          <w:rFonts w:ascii="Arial" w:hAnsi="Arial" w:cs="Arial"/>
          <w:sz w:val="20"/>
          <w:szCs w:val="20"/>
        </w:rPr>
        <w:t xml:space="preserve">Thank you for your interest in </w:t>
      </w:r>
      <w:r w:rsidR="00E03E88" w:rsidRPr="00C75A58">
        <w:rPr>
          <w:rFonts w:ascii="Arial" w:hAnsi="Arial" w:cs="Arial"/>
          <w:sz w:val="20"/>
          <w:szCs w:val="20"/>
        </w:rPr>
        <w:t xml:space="preserve">UAL 2019 </w:t>
      </w:r>
      <w:r w:rsidR="00BA17C9" w:rsidRPr="00C75A58">
        <w:rPr>
          <w:rFonts w:ascii="Arial" w:hAnsi="Arial" w:cs="Arial"/>
          <w:sz w:val="20"/>
          <w:szCs w:val="20"/>
        </w:rPr>
        <w:t>Erasmus</w:t>
      </w:r>
      <w:r w:rsidR="00E03E88" w:rsidRPr="00C75A58">
        <w:rPr>
          <w:rFonts w:ascii="Arial" w:hAnsi="Arial" w:cs="Arial"/>
          <w:sz w:val="20"/>
          <w:szCs w:val="20"/>
        </w:rPr>
        <w:t xml:space="preserve"> Staff Week</w:t>
      </w:r>
      <w:r w:rsidR="008F7726" w:rsidRPr="00C75A58">
        <w:rPr>
          <w:rFonts w:ascii="Arial" w:hAnsi="Arial" w:cs="Arial"/>
          <w:sz w:val="20"/>
          <w:szCs w:val="20"/>
        </w:rPr>
        <w:t>, which is taking place this year from Tuesday 19</w:t>
      </w:r>
      <w:r w:rsidR="008F7726" w:rsidRPr="00C75A58">
        <w:rPr>
          <w:rFonts w:ascii="Arial" w:hAnsi="Arial" w:cs="Arial"/>
          <w:sz w:val="20"/>
          <w:szCs w:val="20"/>
          <w:vertAlign w:val="superscript"/>
        </w:rPr>
        <w:t>th</w:t>
      </w:r>
      <w:r w:rsidR="008F7726" w:rsidRPr="00C75A58">
        <w:rPr>
          <w:rFonts w:ascii="Arial" w:hAnsi="Arial" w:cs="Arial"/>
          <w:sz w:val="20"/>
          <w:szCs w:val="20"/>
        </w:rPr>
        <w:t xml:space="preserve"> March to Friday 22</w:t>
      </w:r>
      <w:r w:rsidR="008F7726" w:rsidRPr="00C75A58">
        <w:rPr>
          <w:rFonts w:ascii="Arial" w:hAnsi="Arial" w:cs="Arial"/>
          <w:sz w:val="20"/>
          <w:szCs w:val="20"/>
          <w:vertAlign w:val="superscript"/>
        </w:rPr>
        <w:t>nd</w:t>
      </w:r>
      <w:r w:rsidR="008F7726" w:rsidRPr="00C75A58">
        <w:rPr>
          <w:rFonts w:ascii="Arial" w:hAnsi="Arial" w:cs="Arial"/>
          <w:sz w:val="20"/>
          <w:szCs w:val="20"/>
        </w:rPr>
        <w:t xml:space="preserve"> March</w:t>
      </w:r>
      <w:r w:rsidR="00E03E88" w:rsidRPr="00C75A58">
        <w:rPr>
          <w:rFonts w:ascii="Arial" w:hAnsi="Arial" w:cs="Arial"/>
          <w:sz w:val="20"/>
          <w:szCs w:val="20"/>
        </w:rPr>
        <w:t xml:space="preserve">. </w:t>
      </w:r>
      <w:r w:rsidR="00706674" w:rsidRPr="00C75A58">
        <w:rPr>
          <w:rFonts w:ascii="Arial" w:hAnsi="Arial" w:cs="Arial"/>
          <w:sz w:val="20"/>
          <w:szCs w:val="20"/>
        </w:rPr>
        <w:t xml:space="preserve">Our theme this year is Digital Arts and </w:t>
      </w:r>
      <w:r w:rsidR="0042365C" w:rsidRPr="00C75A58">
        <w:rPr>
          <w:rFonts w:ascii="Arial" w:hAnsi="Arial" w:cs="Arial"/>
          <w:sz w:val="20"/>
          <w:szCs w:val="20"/>
        </w:rPr>
        <w:t xml:space="preserve">Digital </w:t>
      </w:r>
      <w:r w:rsidR="00706674" w:rsidRPr="00C75A58">
        <w:rPr>
          <w:rFonts w:ascii="Arial" w:hAnsi="Arial" w:cs="Arial"/>
          <w:sz w:val="20"/>
          <w:szCs w:val="20"/>
        </w:rPr>
        <w:t>Education</w:t>
      </w:r>
      <w:r w:rsidRPr="00C75A58">
        <w:rPr>
          <w:rFonts w:ascii="Arial" w:hAnsi="Arial" w:cs="Arial"/>
          <w:color w:val="000000"/>
          <w:sz w:val="20"/>
          <w:szCs w:val="20"/>
        </w:rPr>
        <w:t>.</w:t>
      </w:r>
      <w:r w:rsidR="0042365C" w:rsidRPr="00C75A58">
        <w:rPr>
          <w:rFonts w:ascii="Arial" w:hAnsi="Arial" w:cs="Arial"/>
          <w:color w:val="000000"/>
          <w:sz w:val="20"/>
          <w:szCs w:val="20"/>
        </w:rPr>
        <w:t xml:space="preserve"> The staff week is open to colleagues from International Offices, other Professional Services, academic staff and technicians.</w:t>
      </w:r>
      <w:r w:rsidR="0051714D" w:rsidRPr="00C75A58">
        <w:rPr>
          <w:rFonts w:ascii="Arial" w:hAnsi="Arial" w:cs="Arial"/>
          <w:color w:val="000000"/>
          <w:sz w:val="20"/>
          <w:szCs w:val="20"/>
        </w:rPr>
        <w:t xml:space="preserve"> </w:t>
      </w:r>
      <w:r w:rsidR="00D94700">
        <w:rPr>
          <w:rFonts w:ascii="Arial" w:hAnsi="Arial" w:cs="Arial"/>
          <w:color w:val="000000"/>
          <w:sz w:val="20"/>
          <w:szCs w:val="20"/>
        </w:rPr>
        <w:t>P</w:t>
      </w:r>
      <w:r w:rsidRPr="00C75A58">
        <w:rPr>
          <w:rFonts w:ascii="Arial" w:hAnsi="Arial" w:cs="Arial"/>
          <w:color w:val="000000"/>
          <w:sz w:val="20"/>
          <w:szCs w:val="20"/>
        </w:rPr>
        <w:t xml:space="preserve">lease complete the form below and send to </w:t>
      </w:r>
      <w:hyperlink r:id="rId11" w:history="1">
        <w:r w:rsidR="00E03E88" w:rsidRPr="00C75A58">
          <w:rPr>
            <w:rStyle w:val="Hyperlink"/>
            <w:rFonts w:ascii="Arial" w:hAnsi="Arial" w:cs="Arial"/>
            <w:sz w:val="20"/>
            <w:szCs w:val="20"/>
          </w:rPr>
          <w:t>internationalmobility@arts.ac.uk</w:t>
        </w:r>
      </w:hyperlink>
      <w:r w:rsidR="00E03E88" w:rsidRPr="00C75A58">
        <w:rPr>
          <w:rFonts w:ascii="Arial" w:hAnsi="Arial" w:cs="Arial"/>
          <w:sz w:val="20"/>
          <w:szCs w:val="20"/>
        </w:rPr>
        <w:t xml:space="preserve"> </w:t>
      </w:r>
      <w:r w:rsidRPr="00C75A5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75A58" w:rsidRPr="0045192B" w:rsidRDefault="00C75A58" w:rsidP="00B3389A">
      <w:pPr>
        <w:pStyle w:val="Standard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984"/>
        <w:gridCol w:w="1980"/>
      </w:tblGrid>
      <w:tr w:rsidR="002076B5" w:rsidRPr="00755ED0" w:rsidTr="00BF234C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:rsidR="007E7586" w:rsidRPr="00755ED0" w:rsidRDefault="002076B5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7366" w:type="dxa"/>
            <w:gridSpan w:val="3"/>
          </w:tcPr>
          <w:p w:rsidR="002076B5" w:rsidRPr="00755ED0" w:rsidRDefault="002076B5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6B5" w:rsidRPr="00755ED0" w:rsidTr="00BF234C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:rsidR="007E7586" w:rsidRPr="00755ED0" w:rsidRDefault="002076B5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Job title: </w:t>
            </w:r>
          </w:p>
        </w:tc>
        <w:tc>
          <w:tcPr>
            <w:tcW w:w="7366" w:type="dxa"/>
            <w:gridSpan w:val="3"/>
          </w:tcPr>
          <w:p w:rsidR="002076B5" w:rsidRPr="00755ED0" w:rsidRDefault="002076B5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6B5" w:rsidRPr="00755ED0" w:rsidTr="00BF234C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:rsidR="007E7586" w:rsidRPr="00755ED0" w:rsidRDefault="00970048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Institution</w:t>
            </w:r>
            <w:r w:rsidR="002076B5"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366" w:type="dxa"/>
            <w:gridSpan w:val="3"/>
          </w:tcPr>
          <w:p w:rsidR="002076B5" w:rsidRPr="00755ED0" w:rsidRDefault="002076B5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76B5" w:rsidRPr="00755ED0" w:rsidTr="00BF234C">
        <w:trPr>
          <w:trHeight w:val="454"/>
        </w:trPr>
        <w:tc>
          <w:tcPr>
            <w:tcW w:w="1980" w:type="dxa"/>
            <w:shd w:val="clear" w:color="auto" w:fill="D9D9D9" w:themeFill="background1" w:themeFillShade="D9"/>
          </w:tcPr>
          <w:p w:rsidR="007E7586" w:rsidRPr="00755ED0" w:rsidRDefault="00970048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Department</w:t>
            </w:r>
            <w:r w:rsidR="002076B5"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366" w:type="dxa"/>
            <w:gridSpan w:val="3"/>
          </w:tcPr>
          <w:p w:rsidR="002076B5" w:rsidRPr="00755ED0" w:rsidRDefault="002076B5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586" w:rsidRPr="00755ED0" w:rsidTr="00BF234C">
        <w:trPr>
          <w:trHeight w:val="454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:rsidR="007E7586" w:rsidRPr="00755ED0" w:rsidRDefault="007E7586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E7586" w:rsidRPr="00755ED0" w:rsidRDefault="007E7586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E7586" w:rsidRPr="00755ED0" w:rsidRDefault="007E7586" w:rsidP="00B3389A">
            <w:pPr>
              <w:pStyle w:val="StandardWeb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B3389A" w:rsidRPr="00755ED0" w:rsidTr="0051714D">
        <w:trPr>
          <w:trHeight w:val="269"/>
        </w:trPr>
        <w:tc>
          <w:tcPr>
            <w:tcW w:w="5382" w:type="dxa"/>
            <w:gridSpan w:val="2"/>
            <w:shd w:val="clear" w:color="auto" w:fill="auto"/>
          </w:tcPr>
          <w:p w:rsidR="00B3389A" w:rsidRPr="0065437C" w:rsidRDefault="000B7981" w:rsidP="008F772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54"/>
              </w:tabs>
              <w:spacing w:line="315" w:lineRule="atLeast"/>
              <w:ind w:left="313" w:hanging="31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5ED0">
              <w:rPr>
                <w:rFonts w:ascii="Arial" w:hAnsi="Arial" w:cs="Arial"/>
                <w:color w:val="000000"/>
                <w:sz w:val="20"/>
                <w:szCs w:val="20"/>
              </w:rPr>
              <w:t>Are you</w:t>
            </w:r>
            <w:r w:rsidR="00B3389A" w:rsidRPr="00755ED0">
              <w:rPr>
                <w:rFonts w:ascii="Arial" w:hAnsi="Arial" w:cs="Arial"/>
                <w:color w:val="000000"/>
                <w:sz w:val="20"/>
                <w:szCs w:val="20"/>
              </w:rPr>
              <w:t xml:space="preserve"> available </w:t>
            </w:r>
            <w:r w:rsidR="008F7726" w:rsidRPr="00755ED0">
              <w:rPr>
                <w:rFonts w:ascii="Arial" w:hAnsi="Arial" w:cs="Arial"/>
                <w:color w:val="000000"/>
                <w:sz w:val="20"/>
                <w:szCs w:val="20"/>
              </w:rPr>
              <w:t>to attend the entire event?</w:t>
            </w:r>
          </w:p>
          <w:p w:rsidR="0065437C" w:rsidRPr="00755ED0" w:rsidRDefault="0065437C" w:rsidP="0065437C">
            <w:pPr>
              <w:shd w:val="clear" w:color="auto" w:fill="FFFFFF"/>
              <w:tabs>
                <w:tab w:val="num" w:pos="454"/>
              </w:tabs>
              <w:spacing w:line="31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(If no, please specify the days you would like to attend)</w:t>
            </w:r>
          </w:p>
        </w:tc>
        <w:tc>
          <w:tcPr>
            <w:tcW w:w="1984" w:type="dxa"/>
          </w:tcPr>
          <w:p w:rsidR="00B3389A" w:rsidRPr="00755ED0" w:rsidRDefault="00B3389A" w:rsidP="004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B3389A" w:rsidRPr="00755ED0" w:rsidRDefault="00B3389A" w:rsidP="00451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4D" w:rsidRPr="00755ED0" w:rsidTr="0042365C">
        <w:trPr>
          <w:trHeight w:val="383"/>
        </w:trPr>
        <w:tc>
          <w:tcPr>
            <w:tcW w:w="5382" w:type="dxa"/>
            <w:gridSpan w:val="2"/>
            <w:shd w:val="clear" w:color="auto" w:fill="auto"/>
          </w:tcPr>
          <w:p w:rsidR="0051714D" w:rsidRPr="00755ED0" w:rsidRDefault="0051714D" w:rsidP="008F772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54"/>
              </w:tabs>
              <w:spacing w:line="315" w:lineRule="atLeast"/>
              <w:ind w:left="313" w:hanging="31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Would you be interested in attending the </w:t>
            </w:r>
            <w:hyperlink r:id="rId12" w:history="1">
              <w:r w:rsidRPr="00B72EC7">
                <w:rPr>
                  <w:rStyle w:val="Hyperlink"/>
                  <w:rFonts w:ascii="Arial" w:hAnsi="Arial" w:cs="Arial"/>
                  <w:sz w:val="20"/>
                  <w:szCs w:val="20"/>
                </w:rPr>
                <w:t>UAL Teaching and Learning Conference</w:t>
              </w:r>
            </w:hyperlink>
            <w:r w:rsidR="002B67C4">
              <w:rPr>
                <w:rFonts w:ascii="Arial" w:hAnsi="Arial" w:cs="Arial"/>
                <w:color w:val="000000"/>
                <w:sz w:val="20"/>
                <w:szCs w:val="20"/>
              </w:rPr>
              <w:t xml:space="preserve"> during the week?</w:t>
            </w:r>
          </w:p>
        </w:tc>
        <w:tc>
          <w:tcPr>
            <w:tcW w:w="1984" w:type="dxa"/>
          </w:tcPr>
          <w:p w:rsidR="0051714D" w:rsidRPr="00755ED0" w:rsidRDefault="0051714D" w:rsidP="004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51714D" w:rsidRPr="00755ED0" w:rsidRDefault="0051714D" w:rsidP="00451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89A" w:rsidRPr="00755ED0" w:rsidTr="00E51372">
        <w:trPr>
          <w:trHeight w:val="509"/>
        </w:trPr>
        <w:tc>
          <w:tcPr>
            <w:tcW w:w="5382" w:type="dxa"/>
            <w:gridSpan w:val="2"/>
            <w:shd w:val="clear" w:color="auto" w:fill="auto"/>
          </w:tcPr>
          <w:p w:rsidR="00B3389A" w:rsidRPr="00755ED0" w:rsidRDefault="00A26567" w:rsidP="0045192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54"/>
              </w:tabs>
              <w:spacing w:line="315" w:lineRule="atLeast"/>
              <w:ind w:left="313" w:hanging="31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5ED0">
              <w:rPr>
                <w:rFonts w:ascii="Arial" w:hAnsi="Arial" w:cs="Arial"/>
                <w:sz w:val="20"/>
                <w:szCs w:val="20"/>
              </w:rPr>
              <w:t>Have you previously attended a UAL staff week?</w:t>
            </w:r>
          </w:p>
        </w:tc>
        <w:tc>
          <w:tcPr>
            <w:tcW w:w="1984" w:type="dxa"/>
          </w:tcPr>
          <w:p w:rsidR="00B3389A" w:rsidRPr="00755ED0" w:rsidRDefault="00B3389A" w:rsidP="0045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B3389A" w:rsidRPr="00755ED0" w:rsidRDefault="00B3389A" w:rsidP="00451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D7" w:rsidRPr="00755ED0" w:rsidTr="00E51372">
        <w:trPr>
          <w:trHeight w:val="315"/>
        </w:trPr>
        <w:tc>
          <w:tcPr>
            <w:tcW w:w="9346" w:type="dxa"/>
            <w:gridSpan w:val="4"/>
            <w:shd w:val="clear" w:color="auto" w:fill="C9C9C9" w:themeFill="accent3" w:themeFillTint="99"/>
            <w:vAlign w:val="center"/>
          </w:tcPr>
          <w:p w:rsidR="006F5DD7" w:rsidRPr="00755ED0" w:rsidRDefault="0043116C" w:rsidP="00BF234C">
            <w:pPr>
              <w:rPr>
                <w:rFonts w:ascii="Arial" w:hAnsi="Arial" w:cs="Arial"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sz w:val="20"/>
                <w:szCs w:val="20"/>
              </w:rPr>
              <w:t>Which colleges would you like to visit</w:t>
            </w:r>
            <w:r w:rsidR="002C6B26">
              <w:rPr>
                <w:rFonts w:ascii="Arial" w:hAnsi="Arial" w:cs="Arial"/>
                <w:b/>
                <w:sz w:val="20"/>
                <w:szCs w:val="20"/>
              </w:rPr>
              <w:t xml:space="preserve"> (Chelsea College of Art, Camberwell College of Art, Central Saint Martins, London College of Communication, London College of Fashion, </w:t>
            </w:r>
            <w:proofErr w:type="gramStart"/>
            <w:r w:rsidR="002C6B26">
              <w:rPr>
                <w:rFonts w:ascii="Arial" w:hAnsi="Arial" w:cs="Arial"/>
                <w:b/>
                <w:sz w:val="20"/>
                <w:szCs w:val="20"/>
              </w:rPr>
              <w:t>Wimbledon</w:t>
            </w:r>
            <w:proofErr w:type="gramEnd"/>
            <w:r w:rsidR="002C6B26">
              <w:rPr>
                <w:rFonts w:ascii="Arial" w:hAnsi="Arial" w:cs="Arial"/>
                <w:b/>
                <w:sz w:val="20"/>
                <w:szCs w:val="20"/>
              </w:rPr>
              <w:t xml:space="preserve"> College of Art</w:t>
            </w:r>
            <w:r w:rsidRPr="00755ED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BF234C" w:rsidRPr="00755ED0" w:rsidTr="00E51372">
        <w:trPr>
          <w:trHeight w:val="786"/>
        </w:trPr>
        <w:tc>
          <w:tcPr>
            <w:tcW w:w="9346" w:type="dxa"/>
            <w:gridSpan w:val="4"/>
            <w:shd w:val="clear" w:color="auto" w:fill="auto"/>
            <w:vAlign w:val="center"/>
          </w:tcPr>
          <w:p w:rsidR="0043116C" w:rsidRPr="00755ED0" w:rsidRDefault="0043116C" w:rsidP="00A26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B5" w:rsidRPr="00755ED0" w:rsidTr="0051714D">
        <w:trPr>
          <w:trHeight w:val="298"/>
        </w:trPr>
        <w:tc>
          <w:tcPr>
            <w:tcW w:w="9346" w:type="dxa"/>
            <w:gridSpan w:val="4"/>
            <w:shd w:val="clear" w:color="auto" w:fill="D9D9D9" w:themeFill="background1" w:themeFillShade="D9"/>
          </w:tcPr>
          <w:p w:rsidR="002076B5" w:rsidRPr="00755ED0" w:rsidRDefault="0043116C" w:rsidP="0045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ED0">
              <w:rPr>
                <w:rFonts w:ascii="Arial" w:hAnsi="Arial" w:cs="Arial"/>
                <w:b/>
                <w:sz w:val="20"/>
                <w:szCs w:val="20"/>
              </w:rPr>
              <w:t>Are you interested in visiting any non-academic departments during your visit</w:t>
            </w:r>
            <w:r w:rsidR="0051714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4212C" w:rsidRPr="00755ED0">
              <w:rPr>
                <w:rFonts w:ascii="Arial" w:hAnsi="Arial" w:cs="Arial"/>
                <w:b/>
                <w:sz w:val="20"/>
                <w:szCs w:val="20"/>
              </w:rPr>
              <w:t>please specify</w:t>
            </w:r>
            <w:r w:rsidR="0051714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55ED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E60CB9" w:rsidRPr="00755ED0" w:rsidTr="00E51372">
        <w:trPr>
          <w:trHeight w:val="996"/>
        </w:trPr>
        <w:tc>
          <w:tcPr>
            <w:tcW w:w="9346" w:type="dxa"/>
            <w:gridSpan w:val="4"/>
            <w:vAlign w:val="center"/>
          </w:tcPr>
          <w:p w:rsidR="00E60CB9" w:rsidRPr="00755ED0" w:rsidRDefault="00E60CB9" w:rsidP="00207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34C" w:rsidRPr="00755ED0" w:rsidTr="00BF234C">
        <w:trPr>
          <w:trHeight w:val="547"/>
        </w:trPr>
        <w:tc>
          <w:tcPr>
            <w:tcW w:w="9346" w:type="dxa"/>
            <w:gridSpan w:val="4"/>
            <w:shd w:val="clear" w:color="auto" w:fill="C9C9C9" w:themeFill="accent3" w:themeFillTint="99"/>
            <w:vAlign w:val="center"/>
          </w:tcPr>
          <w:p w:rsidR="00BF234C" w:rsidRPr="00755ED0" w:rsidRDefault="0043116C" w:rsidP="00E5137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755ED0">
              <w:rPr>
                <w:rFonts w:ascii="Arial" w:hAnsi="Arial" w:cs="Arial"/>
                <w:b/>
                <w:sz w:val="20"/>
                <w:szCs w:val="20"/>
              </w:rPr>
              <w:t xml:space="preserve">We would like to showcase initiatives </w:t>
            </w:r>
            <w:r w:rsidR="00755ED0">
              <w:rPr>
                <w:rFonts w:ascii="Arial" w:hAnsi="Arial" w:cs="Arial"/>
                <w:b/>
                <w:sz w:val="20"/>
                <w:szCs w:val="20"/>
              </w:rPr>
              <w:t xml:space="preserve">from delegates </w:t>
            </w:r>
            <w:r w:rsidRPr="00755ED0">
              <w:rPr>
                <w:rFonts w:ascii="Arial" w:hAnsi="Arial" w:cs="Arial"/>
                <w:b/>
                <w:sz w:val="20"/>
                <w:szCs w:val="20"/>
              </w:rPr>
              <w:t>on the theme “</w:t>
            </w:r>
            <w:r w:rsidR="00E51372">
              <w:rPr>
                <w:rFonts w:ascii="Arial" w:hAnsi="Arial" w:cs="Arial"/>
                <w:b/>
                <w:sz w:val="20"/>
                <w:szCs w:val="20"/>
              </w:rPr>
              <w:t>Digital/Analogue Intersections</w:t>
            </w:r>
            <w:r w:rsidRPr="00755ED0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755ED0">
              <w:rPr>
                <w:rFonts w:ascii="Arial" w:hAnsi="Arial" w:cs="Arial"/>
                <w:b/>
                <w:sz w:val="20"/>
                <w:szCs w:val="20"/>
              </w:rPr>
              <w:t>- this is an opportunity to explore how UAL uses digital technology</w:t>
            </w:r>
            <w:r w:rsidR="00E51372">
              <w:rPr>
                <w:rFonts w:ascii="Arial" w:hAnsi="Arial" w:cs="Arial"/>
                <w:b/>
                <w:sz w:val="20"/>
                <w:szCs w:val="20"/>
              </w:rPr>
              <w:t xml:space="preserve"> in professional and academic contexts </w:t>
            </w:r>
            <w:r w:rsidR="00755ED0">
              <w:rPr>
                <w:rFonts w:ascii="Arial" w:hAnsi="Arial" w:cs="Arial"/>
                <w:b/>
                <w:sz w:val="20"/>
                <w:szCs w:val="20"/>
              </w:rPr>
              <w:t xml:space="preserve">but also to share best practice from visiting colleagues. Initiatives may include ways to improve staff and student experience </w:t>
            </w:r>
            <w:r w:rsidR="0042365C">
              <w:rPr>
                <w:rFonts w:ascii="Arial" w:hAnsi="Arial" w:cs="Arial"/>
                <w:b/>
                <w:sz w:val="20"/>
                <w:szCs w:val="20"/>
              </w:rPr>
              <w:t xml:space="preserve">through </w:t>
            </w:r>
            <w:r w:rsidR="00755ED0">
              <w:rPr>
                <w:rFonts w:ascii="Arial" w:hAnsi="Arial" w:cs="Arial"/>
                <w:b/>
                <w:sz w:val="20"/>
                <w:szCs w:val="20"/>
              </w:rPr>
              <w:t>learning and teaching and/or digital innovations</w:t>
            </w:r>
            <w:r w:rsidR="0042365C">
              <w:rPr>
                <w:rFonts w:ascii="Arial" w:hAnsi="Arial" w:cs="Arial"/>
                <w:b/>
                <w:sz w:val="20"/>
                <w:szCs w:val="20"/>
              </w:rPr>
              <w:t xml:space="preserve"> in areas such as IT services, HR or communications</w:t>
            </w:r>
            <w:r w:rsidR="00755ED0">
              <w:rPr>
                <w:rFonts w:ascii="Arial" w:hAnsi="Arial" w:cs="Arial"/>
                <w:b/>
                <w:sz w:val="20"/>
                <w:szCs w:val="20"/>
              </w:rPr>
              <w:t xml:space="preserve">. If </w:t>
            </w:r>
            <w:r w:rsidRPr="00755ED0">
              <w:rPr>
                <w:rFonts w:ascii="Arial" w:hAnsi="Arial" w:cs="Arial"/>
                <w:b/>
                <w:sz w:val="20"/>
                <w:szCs w:val="20"/>
              </w:rPr>
              <w:t xml:space="preserve">would like </w:t>
            </w:r>
            <w:r w:rsidR="0042365C">
              <w:rPr>
                <w:rFonts w:ascii="Arial" w:hAnsi="Arial" w:cs="Arial"/>
                <w:b/>
                <w:sz w:val="20"/>
                <w:szCs w:val="20"/>
              </w:rPr>
              <w:t xml:space="preserve">a project </w:t>
            </w:r>
            <w:r w:rsidRPr="00755ED0">
              <w:rPr>
                <w:rFonts w:ascii="Arial" w:hAnsi="Arial" w:cs="Arial"/>
                <w:b/>
                <w:sz w:val="20"/>
                <w:szCs w:val="20"/>
              </w:rPr>
              <w:t>to be considered for the showcase, please</w:t>
            </w:r>
            <w:r w:rsidR="00755ED0">
              <w:rPr>
                <w:rFonts w:ascii="Arial" w:hAnsi="Arial" w:cs="Arial"/>
                <w:b/>
                <w:sz w:val="20"/>
                <w:szCs w:val="20"/>
              </w:rPr>
              <w:t xml:space="preserve"> write a brief statement (100 words) about your initiative below</w:t>
            </w:r>
            <w:r w:rsidR="0051714D">
              <w:rPr>
                <w:rFonts w:ascii="Arial" w:hAnsi="Arial" w:cs="Arial"/>
                <w:b/>
                <w:sz w:val="20"/>
                <w:szCs w:val="20"/>
              </w:rPr>
              <w:t>, including any links if relevant</w:t>
            </w:r>
            <w:bookmarkEnd w:id="0"/>
          </w:p>
        </w:tc>
      </w:tr>
      <w:tr w:rsidR="00BF234C" w:rsidRPr="00755ED0" w:rsidTr="00E51372">
        <w:trPr>
          <w:trHeight w:val="2954"/>
        </w:trPr>
        <w:tc>
          <w:tcPr>
            <w:tcW w:w="9346" w:type="dxa"/>
            <w:gridSpan w:val="4"/>
            <w:vAlign w:val="center"/>
          </w:tcPr>
          <w:p w:rsidR="0042365C" w:rsidRPr="00755ED0" w:rsidRDefault="0042365C" w:rsidP="00A17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5DD7" w:rsidRPr="006F5DD7" w:rsidRDefault="006F5DD7" w:rsidP="002C6B26">
      <w:pPr>
        <w:rPr>
          <w:rFonts w:ascii="Arial" w:hAnsi="Arial" w:cs="Arial"/>
          <w:sz w:val="20"/>
          <w:szCs w:val="20"/>
        </w:rPr>
      </w:pPr>
    </w:p>
    <w:sectPr w:rsidR="006F5DD7" w:rsidRPr="006F5DD7" w:rsidSect="0045192B">
      <w:pgSz w:w="11906" w:h="16838"/>
      <w:pgMar w:top="1440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293"/>
    <w:multiLevelType w:val="hybridMultilevel"/>
    <w:tmpl w:val="F9B8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7507B"/>
    <w:multiLevelType w:val="hybridMultilevel"/>
    <w:tmpl w:val="8EA4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37E29"/>
    <w:multiLevelType w:val="multilevel"/>
    <w:tmpl w:val="7C9C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B1232"/>
    <w:multiLevelType w:val="multilevel"/>
    <w:tmpl w:val="52201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12D0A"/>
    <w:multiLevelType w:val="hybridMultilevel"/>
    <w:tmpl w:val="0498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9A"/>
    <w:rsid w:val="000907FD"/>
    <w:rsid w:val="000B03C8"/>
    <w:rsid w:val="000B7981"/>
    <w:rsid w:val="002076B5"/>
    <w:rsid w:val="002B67C4"/>
    <w:rsid w:val="002C0144"/>
    <w:rsid w:val="002C6B26"/>
    <w:rsid w:val="0034212C"/>
    <w:rsid w:val="003937D7"/>
    <w:rsid w:val="0042365C"/>
    <w:rsid w:val="0043116C"/>
    <w:rsid w:val="0045192B"/>
    <w:rsid w:val="004B4BA1"/>
    <w:rsid w:val="004F0669"/>
    <w:rsid w:val="0051648F"/>
    <w:rsid w:val="0051714D"/>
    <w:rsid w:val="006403D6"/>
    <w:rsid w:val="0065437C"/>
    <w:rsid w:val="006F5DD7"/>
    <w:rsid w:val="00706674"/>
    <w:rsid w:val="00712C62"/>
    <w:rsid w:val="00755ED0"/>
    <w:rsid w:val="007E7586"/>
    <w:rsid w:val="008F7726"/>
    <w:rsid w:val="0092256E"/>
    <w:rsid w:val="00970048"/>
    <w:rsid w:val="00A1715C"/>
    <w:rsid w:val="00A26567"/>
    <w:rsid w:val="00B3389A"/>
    <w:rsid w:val="00B6374D"/>
    <w:rsid w:val="00B72EC7"/>
    <w:rsid w:val="00BA17C9"/>
    <w:rsid w:val="00BF234C"/>
    <w:rsid w:val="00C62B08"/>
    <w:rsid w:val="00C75A58"/>
    <w:rsid w:val="00D94700"/>
    <w:rsid w:val="00DA3E8D"/>
    <w:rsid w:val="00DC12FB"/>
    <w:rsid w:val="00E03E88"/>
    <w:rsid w:val="00E51372"/>
    <w:rsid w:val="00E60CB9"/>
    <w:rsid w:val="00FC3D5C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3389A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B3389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3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3389A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B3389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teachingexchange.arts.ac.uk/latc/2019/cal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mobility@arts.ac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lyIsTemplate xmlns="96308c73-0f47-479a-94ca-23c59dc30276">false</UnilyIsTemplate>
    <TaxCatchAll xmlns="96308c73-0f47-479a-94ca-23c59dc30276">
      <Value>32</Value>
      <Value>34</Value>
    </TaxCatchAll>
    <PublishingExpirationDate xmlns="http://schemas.microsoft.com/sharepoint/v3" xsi:nil="true"/>
    <PublishingStartDate xmlns="http://schemas.microsoft.com/sharepoint/v3" xsi:nil="true"/>
    <UnilyIsFeaturedDocument xmlns="96308c73-0f47-479a-94ca-23c59dc30276">false</UnilyIsFeaturedDocument>
    <ae124f0e8ce647568719f8bafd2c3577 xmlns="96308c73-0f47-479a-94ca-23c59dc302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Worklife</TermName>
          <TermId xmlns="http://schemas.microsoft.com/office/infopath/2007/PartnerControls">28226db2-f9b4-4983-8f4c-87e159b124c5</TermId>
        </TermInfo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c9442da3-02f1-49a5-8980-0d85f62afdf8</TermId>
        </TermInfo>
      </Terms>
    </ae124f0e8ce647568719f8bafd2c357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1AF254D1F6546B368B9CC98E7A02C" ma:contentTypeVersion="17" ma:contentTypeDescription="Create a new document." ma:contentTypeScope="" ma:versionID="f1ad35428da65692d690309e21d35daf">
  <xsd:schema xmlns:xsd="http://www.w3.org/2001/XMLSchema" xmlns:xs="http://www.w3.org/2001/XMLSchema" xmlns:p="http://schemas.microsoft.com/office/2006/metadata/properties" xmlns:ns1="http://schemas.microsoft.com/sharepoint/v3" xmlns:ns2="96308c73-0f47-479a-94ca-23c59dc30276" xmlns:ns3="7b63c2a3-510e-46e8-8d15-47283a4cc845" targetNamespace="http://schemas.microsoft.com/office/2006/metadata/properties" ma:root="true" ma:fieldsID="53fd8d3506ce2bd6f849fbff071af184" ns1:_="" ns2:_="" ns3:_="">
    <xsd:import namespace="http://schemas.microsoft.com/sharepoint/v3"/>
    <xsd:import namespace="96308c73-0f47-479a-94ca-23c59dc30276"/>
    <xsd:import namespace="7b63c2a3-510e-46e8-8d15-47283a4cc8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nilyIsFeaturedDocument" minOccurs="0"/>
                <xsd:element ref="ns2:UnilyIsTemplate" minOccurs="0"/>
                <xsd:element ref="ns2:ae124f0e8ce647568719f8bafd2c3577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8c73-0f47-479a-94ca-23c59dc30276" elementFormDefault="qualified">
    <xsd:import namespace="http://schemas.microsoft.com/office/2006/documentManagement/types"/>
    <xsd:import namespace="http://schemas.microsoft.com/office/infopath/2007/PartnerControls"/>
    <xsd:element name="UnilyIsFeaturedDocument" ma:index="10" nillable="true" ma:displayName="Is Featured Document" ma:internalName="UnilyIsFeaturedDocument">
      <xsd:simpleType>
        <xsd:restriction base="dms:Boolean"/>
      </xsd:simpleType>
    </xsd:element>
    <xsd:element name="UnilyIsTemplate" ma:index="11" nillable="true" ma:displayName="Is Template" ma:internalName="UnilyIsTemplate">
      <xsd:simpleType>
        <xsd:restriction base="dms:Boolean"/>
      </xsd:simpleType>
    </xsd:element>
    <xsd:element name="ae124f0e8ce647568719f8bafd2c3577" ma:index="12" ma:taxonomy="true" ma:internalName="ae124f0e8ce647568719f8bafd2c3577" ma:taxonomyFieldName="UnilyDocumentCategory" ma:displayName="Document Category" ma:readOnly="false" ma:default="" ma:fieldId="{ae124f0e-8ce6-4756-8719-f8bafd2c3577}" ma:taxonomyMulti="true" ma:sspId="aa4177f9-52a5-4023-b952-3a64f72acbf1" ma:termSetId="fb0a5e49-f46b-4b18-ad2b-6d9c3bf57f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508d7579-9106-47cf-989f-aff3bec5858b}" ma:internalName="TaxCatchAll" ma:showField="CatchAllData" ma:web="96308c73-0f47-479a-94ca-23c59dc3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508d7579-9106-47cf-989f-aff3bec5858b}" ma:internalName="TaxCatchAllLabel" ma:readOnly="true" ma:showField="CatchAllDataLabel" ma:web="96308c73-0f47-479a-94ca-23c59dc30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c2a3-510e-46e8-8d15-47283a4cc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9276-120B-4A1F-8023-D16FBA841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65373-7E54-456C-9C69-B9908857395C}">
  <ds:schemaRefs>
    <ds:schemaRef ds:uri="http://schemas.microsoft.com/office/2006/metadata/properties"/>
    <ds:schemaRef ds:uri="http://schemas.microsoft.com/office/infopath/2007/PartnerControls"/>
    <ds:schemaRef ds:uri="96308c73-0f47-479a-94ca-23c59dc3027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D0C478-E292-4225-AE66-E4075E313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08c73-0f47-479a-94ca-23c59dc30276"/>
    <ds:schemaRef ds:uri="7b63c2a3-510e-46e8-8d15-47283a4cc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234AA-BE25-4DEF-A83A-F2701673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MHFA expression of interest form</vt:lpstr>
      <vt:lpstr>MHFA expression of interest form</vt:lpstr>
    </vt:vector>
  </TitlesOfParts>
  <Company>University of the Arts London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MHFA expression of interest form</dc:title>
  <dc:creator>Miriam Cooper</dc:creator>
  <cp:lastModifiedBy>Wenk, Peter</cp:lastModifiedBy>
  <cp:revision>2</cp:revision>
  <dcterms:created xsi:type="dcterms:W3CDTF">2018-12-13T08:53:00Z</dcterms:created>
  <dcterms:modified xsi:type="dcterms:W3CDTF">2018-12-13T08:53:00Z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0x0101002801AF254D1F6546B368B9CC98E7A02C</vt:lpwstr>
  </property>
  <property fmtid="{D5CDD505-2E9C-101B-9397-08002B2CF9AE}" pid="3" name="UnilyDocumentCategory">
    <vt:lpwstr>32;#Worklife|28226db2-f9b4-4983-8f4c-87e159b124c5;#34;#Support|c9442da3-02f1-49a5-8980-0d85f62afdf8</vt:lpwstr>
  </property>
</Properties>
</file>